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2E" w:rsidRDefault="00DD6A2E" w:rsidP="00E26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Pr="00DD6A2E">
        <w:rPr>
          <w:rFonts w:ascii="Times New Roman" w:hAnsi="Times New Roman" w:cs="Times New Roman"/>
          <w:sz w:val="28"/>
          <w:szCs w:val="28"/>
        </w:rPr>
        <w:t>бучающий семинар для государственных гражданских служащих</w:t>
      </w:r>
    </w:p>
    <w:bookmarkEnd w:id="0"/>
    <w:p w:rsidR="00DD6A2E" w:rsidRDefault="00DD6A2E" w:rsidP="00E26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763" w:rsidRPr="00DD6A2E" w:rsidRDefault="00E26763" w:rsidP="00E26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2E">
        <w:rPr>
          <w:rFonts w:ascii="Times New Roman" w:hAnsi="Times New Roman" w:cs="Times New Roman"/>
          <w:sz w:val="28"/>
          <w:szCs w:val="28"/>
        </w:rPr>
        <w:t>В Министерстве строительства, архитектуры и ЖКХ Республики Дагестан прошел обучающий семинар для государственных гражданских служащих ведомства и руководителей подведомственных государственных учреждений по вопросам представления сведений о своих доходах, расходах, об имуществе и обязательствах имущественного характера, а также своих супруги (супруга) и несовершеннолетних детей и заполнения соответствующей формы справки с использованием специального программного обеспечения «Справки БК» в 2024 году (за отчетный 2023 год)</w:t>
      </w:r>
    </w:p>
    <w:p w:rsidR="00E26763" w:rsidRPr="00DD6A2E" w:rsidRDefault="00E26763" w:rsidP="00E26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2E">
        <w:rPr>
          <w:rFonts w:ascii="Times New Roman" w:hAnsi="Times New Roman" w:cs="Times New Roman"/>
          <w:sz w:val="28"/>
          <w:szCs w:val="28"/>
        </w:rPr>
        <w:t xml:space="preserve">Семинар провела начальник отдела государственной службы и кадров </w:t>
      </w:r>
      <w:proofErr w:type="spellStart"/>
      <w:r w:rsidRPr="00DD6A2E">
        <w:rPr>
          <w:rFonts w:ascii="Times New Roman" w:hAnsi="Times New Roman" w:cs="Times New Roman"/>
          <w:sz w:val="28"/>
          <w:szCs w:val="28"/>
        </w:rPr>
        <w:t>Элени</w:t>
      </w:r>
      <w:proofErr w:type="spellEnd"/>
      <w:r w:rsidRPr="00DD6A2E">
        <w:rPr>
          <w:rFonts w:ascii="Times New Roman" w:hAnsi="Times New Roman" w:cs="Times New Roman"/>
          <w:sz w:val="28"/>
          <w:szCs w:val="28"/>
        </w:rPr>
        <w:t xml:space="preserve"> Гусейнова. Такие мероприятия проводятся ежегодно в соответствии с утвержденным планом мероприятий по обучению государственных гражданских служащих. «Семинар направлен на повышение уровня антикоррупционного просвещения государственных гражданских служащих</w:t>
      </w:r>
      <w:r w:rsidR="00EE58B2" w:rsidRPr="00DD6A2E">
        <w:rPr>
          <w:rFonts w:ascii="Times New Roman" w:hAnsi="Times New Roman" w:cs="Times New Roman"/>
          <w:sz w:val="28"/>
          <w:szCs w:val="28"/>
        </w:rPr>
        <w:t xml:space="preserve"> и руководителей государственных учреждений</w:t>
      </w:r>
      <w:r w:rsidRPr="00DD6A2E">
        <w:rPr>
          <w:rFonts w:ascii="Times New Roman" w:hAnsi="Times New Roman" w:cs="Times New Roman"/>
          <w:sz w:val="28"/>
          <w:szCs w:val="28"/>
        </w:rPr>
        <w:t>, а также помогает сотрудникам получить ответы на интересующие вопросы при заполнении справок о доходах, об имуществе и обязательствах имущественного характера, которые в обязательном порядке должны бы</w:t>
      </w:r>
      <w:r w:rsidR="00DD6A2E">
        <w:rPr>
          <w:rFonts w:ascii="Times New Roman" w:hAnsi="Times New Roman" w:cs="Times New Roman"/>
          <w:sz w:val="28"/>
          <w:szCs w:val="28"/>
        </w:rPr>
        <w:t>ть представлены до 30 апреля», –</w:t>
      </w:r>
      <w:r w:rsidRPr="00DD6A2E">
        <w:rPr>
          <w:rFonts w:ascii="Times New Roman" w:hAnsi="Times New Roman" w:cs="Times New Roman"/>
          <w:sz w:val="28"/>
          <w:szCs w:val="28"/>
        </w:rPr>
        <w:t xml:space="preserve"> добавила она. </w:t>
      </w:r>
    </w:p>
    <w:p w:rsidR="00EE58B2" w:rsidRPr="00DD6A2E" w:rsidRDefault="00E26763" w:rsidP="00E26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2E">
        <w:rPr>
          <w:rFonts w:ascii="Times New Roman" w:hAnsi="Times New Roman" w:cs="Times New Roman"/>
          <w:sz w:val="28"/>
          <w:szCs w:val="28"/>
        </w:rPr>
        <w:t xml:space="preserve">В ходе семинара обсудили типичные ошибки, которые допускаются государственными служащими при заполнении декларации. </w:t>
      </w:r>
      <w:proofErr w:type="spellStart"/>
      <w:r w:rsidRPr="00DD6A2E">
        <w:rPr>
          <w:rFonts w:ascii="Times New Roman" w:hAnsi="Times New Roman" w:cs="Times New Roman"/>
          <w:sz w:val="28"/>
          <w:szCs w:val="28"/>
        </w:rPr>
        <w:t>Элени</w:t>
      </w:r>
      <w:proofErr w:type="spellEnd"/>
      <w:r w:rsidRPr="00DD6A2E">
        <w:rPr>
          <w:rFonts w:ascii="Times New Roman" w:hAnsi="Times New Roman" w:cs="Times New Roman"/>
          <w:sz w:val="28"/>
          <w:szCs w:val="28"/>
        </w:rPr>
        <w:t xml:space="preserve"> Гусейнова разъяснила участникам семинара содержание новелл</w:t>
      </w:r>
      <w:r w:rsidR="00EE58B2" w:rsidRPr="00DD6A2E">
        <w:rPr>
          <w:rFonts w:ascii="Times New Roman" w:hAnsi="Times New Roman" w:cs="Times New Roman"/>
          <w:sz w:val="28"/>
          <w:szCs w:val="28"/>
        </w:rPr>
        <w:t xml:space="preserve"> в Методических рекомендациях</w:t>
      </w:r>
      <w:r w:rsidRPr="00DD6A2E">
        <w:rPr>
          <w:rFonts w:ascii="Times New Roman" w:hAnsi="Times New Roman" w:cs="Times New Roman"/>
          <w:sz w:val="28"/>
          <w:szCs w:val="28"/>
        </w:rPr>
        <w:t xml:space="preserve"> по заполнению справок о доходах, об имуществе и обязательствах имущественного характера </w:t>
      </w:r>
      <w:r w:rsidR="00EE58B2" w:rsidRPr="00DD6A2E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в 2024 году (за отчетный 2023 год), разработанных Минтрудом России </w:t>
      </w:r>
      <w:r w:rsidRPr="00DD6A2E">
        <w:rPr>
          <w:rFonts w:ascii="Times New Roman" w:hAnsi="Times New Roman" w:cs="Times New Roman"/>
          <w:sz w:val="28"/>
          <w:szCs w:val="28"/>
        </w:rPr>
        <w:t>и подробно отметила порядок заполнения каждого из разделов указанной справки в соответствии с методическими рекомендациями, разработанными Министерством труда и социальной защиты Российской Федерации</w:t>
      </w:r>
      <w:r w:rsidR="00EE58B2" w:rsidRPr="00DD6A2E">
        <w:rPr>
          <w:rFonts w:ascii="Times New Roman" w:hAnsi="Times New Roman" w:cs="Times New Roman"/>
          <w:sz w:val="28"/>
          <w:szCs w:val="28"/>
        </w:rPr>
        <w:t>.</w:t>
      </w:r>
    </w:p>
    <w:p w:rsidR="00581597" w:rsidRPr="00DD6A2E" w:rsidRDefault="00E26763" w:rsidP="00E267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2E">
        <w:rPr>
          <w:rFonts w:ascii="Times New Roman" w:hAnsi="Times New Roman" w:cs="Times New Roman"/>
          <w:sz w:val="28"/>
          <w:szCs w:val="28"/>
        </w:rPr>
        <w:t>В завершение мероприятия со слушателями были проведены индивидуальные консультации, разъяснены отдельные ситуации, возникающие при заполнении данных сведений.</w:t>
      </w:r>
    </w:p>
    <w:sectPr w:rsidR="00581597" w:rsidRPr="00DD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63"/>
    <w:rsid w:val="00581597"/>
    <w:rsid w:val="00DD6A2E"/>
    <w:rsid w:val="00E26763"/>
    <w:rsid w:val="00E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8672"/>
  <w15:chartTrackingRefBased/>
  <w15:docId w15:val="{76E2934D-BC5E-461F-A048-14434BF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сабина гаджимагомедова</cp:lastModifiedBy>
  <cp:revision>3</cp:revision>
  <dcterms:created xsi:type="dcterms:W3CDTF">2024-03-15T08:50:00Z</dcterms:created>
  <dcterms:modified xsi:type="dcterms:W3CDTF">2024-03-15T10:50:00Z</dcterms:modified>
</cp:coreProperties>
</file>